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635"/>
      </w:tblGrid>
      <w:tr w:rsidR="00016E77" w:rsidRPr="004A5990" w:rsidTr="00D43225">
        <w:trPr>
          <w:trHeight w:val="450"/>
        </w:trPr>
        <w:tc>
          <w:tcPr>
            <w:tcW w:w="9408" w:type="dxa"/>
            <w:gridSpan w:val="2"/>
          </w:tcPr>
          <w:p w:rsidR="00016E77" w:rsidRPr="00120132" w:rsidRDefault="00016E77" w:rsidP="00D43225">
            <w:pPr>
              <w:keepNext/>
              <w:keepLines/>
              <w:spacing w:before="120"/>
              <w:ind w:left="115" w:right="29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120132">
              <w:rPr>
                <w:rFonts w:ascii="Arial Narrow" w:hAnsi="Arial Narrow"/>
                <w:b/>
                <w:bCs/>
                <w:color w:val="002060"/>
                <w:sz w:val="28"/>
                <w:szCs w:val="28"/>
              </w:rPr>
              <w:t>Water Resource</w:t>
            </w:r>
          </w:p>
        </w:tc>
      </w:tr>
      <w:tr w:rsidR="00016E77" w:rsidRPr="004A5990" w:rsidTr="00D43225">
        <w:trPr>
          <w:trHeight w:val="387"/>
        </w:trPr>
        <w:tc>
          <w:tcPr>
            <w:tcW w:w="9408" w:type="dxa"/>
            <w:gridSpan w:val="2"/>
            <w:tcBorders>
              <w:bottom w:val="threeDEmboss" w:sz="6" w:space="0" w:color="403152" w:themeColor="accent4" w:themeShade="80"/>
            </w:tcBorders>
          </w:tcPr>
          <w:p w:rsidR="00016E77" w:rsidRPr="00AC13DC" w:rsidRDefault="00016E77" w:rsidP="00D43225">
            <w:pPr>
              <w:pStyle w:val="ListParagraph"/>
              <w:keepNext/>
              <w:keepLines/>
              <w:tabs>
                <w:tab w:val="left" w:pos="90"/>
                <w:tab w:val="left" w:pos="360"/>
              </w:tabs>
              <w:spacing w:before="40"/>
              <w:ind w:left="86" w:right="29"/>
              <w:contextualSpacing w:val="0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82620F">
              <w:rPr>
                <w:rFonts w:ascii="Arial Narrow" w:hAnsi="Arial Narrow" w:cs="Calibri"/>
                <w:b/>
                <w:sz w:val="24"/>
                <w:szCs w:val="24"/>
              </w:rPr>
              <w:t>Singatalur Lift Irrigation Scheme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– Canal Network</w:t>
            </w:r>
          </w:p>
        </w:tc>
      </w:tr>
      <w:tr w:rsidR="00016E77" w:rsidRPr="004A5990" w:rsidTr="00D43225">
        <w:trPr>
          <w:trHeight w:val="387"/>
        </w:trPr>
        <w:tc>
          <w:tcPr>
            <w:tcW w:w="9408" w:type="dxa"/>
            <w:gridSpan w:val="2"/>
            <w:tcBorders>
              <w:top w:val="threeDEmboss" w:sz="6" w:space="0" w:color="403152" w:themeColor="accent4" w:themeShade="80"/>
            </w:tcBorders>
          </w:tcPr>
          <w:p w:rsidR="00016E77" w:rsidRPr="0082620F" w:rsidRDefault="00016E77" w:rsidP="00D43225">
            <w:pPr>
              <w:pStyle w:val="ListParagraph"/>
              <w:keepNext/>
              <w:keepLines/>
              <w:tabs>
                <w:tab w:val="left" w:pos="90"/>
                <w:tab w:val="left" w:pos="360"/>
              </w:tabs>
              <w:spacing w:before="60" w:line="336" w:lineRule="auto"/>
              <w:ind w:left="86" w:right="29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82620F">
              <w:rPr>
                <w:rFonts w:ascii="Arial Narrow" w:hAnsi="Arial Narrow" w:cs="Calibri"/>
                <w:b/>
                <w:sz w:val="24"/>
                <w:szCs w:val="24"/>
              </w:rPr>
              <w:t>Client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: </w:t>
            </w:r>
            <w:r w:rsidRPr="0082620F">
              <w:rPr>
                <w:rFonts w:ascii="Arial Narrow" w:hAnsi="Arial Narrow" w:cs="Calibri"/>
                <w:sz w:val="24"/>
                <w:szCs w:val="24"/>
              </w:rPr>
              <w:t>Ka</w:t>
            </w:r>
            <w:r>
              <w:rPr>
                <w:rFonts w:ascii="Arial Narrow" w:hAnsi="Arial Narrow" w:cs="Calibri"/>
                <w:sz w:val="24"/>
                <w:szCs w:val="24"/>
              </w:rPr>
              <w:t>rnataka Neeravari Nigam Limited (KNNL)</w:t>
            </w:r>
          </w:p>
          <w:p w:rsidR="00016E77" w:rsidRPr="007D6D32" w:rsidRDefault="00016E77" w:rsidP="00D43225">
            <w:pPr>
              <w:pStyle w:val="ListParagraph"/>
              <w:keepNext/>
              <w:keepLines/>
              <w:tabs>
                <w:tab w:val="left" w:pos="90"/>
                <w:tab w:val="left" w:pos="360"/>
              </w:tabs>
              <w:spacing w:before="60" w:line="336" w:lineRule="auto"/>
              <w:ind w:left="86" w:right="29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82620F">
              <w:rPr>
                <w:rFonts w:ascii="Arial Narrow" w:hAnsi="Arial Narrow" w:cs="Calibri"/>
                <w:b/>
                <w:sz w:val="24"/>
                <w:szCs w:val="24"/>
              </w:rPr>
              <w:t>Location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</w:rPr>
              <w:t>Gadag</w:t>
            </w:r>
            <w:proofErr w:type="spellEnd"/>
            <w:r>
              <w:rPr>
                <w:rFonts w:ascii="Arial Narrow" w:hAnsi="Arial Narrow" w:cs="Calibri"/>
                <w:sz w:val="24"/>
                <w:szCs w:val="24"/>
              </w:rPr>
              <w:t xml:space="preserve"> District, Karnataka State and </w:t>
            </w:r>
            <w:r w:rsidRPr="007D6D32">
              <w:rPr>
                <w:rFonts w:ascii="Arial Narrow" w:hAnsi="Arial Narrow" w:cs="Calibri"/>
                <w:b/>
                <w:sz w:val="24"/>
                <w:szCs w:val="24"/>
              </w:rPr>
              <w:t>Command Area</w:t>
            </w:r>
            <w:r w:rsidRPr="007D6D32">
              <w:rPr>
                <w:rFonts w:ascii="Arial Narrow" w:hAnsi="Arial Narrow" w:cs="Calibri"/>
                <w:sz w:val="24"/>
                <w:szCs w:val="24"/>
              </w:rPr>
              <w:t xml:space="preserve">: </w:t>
            </w:r>
            <w:r w:rsidRPr="00A370A7">
              <w:rPr>
                <w:rFonts w:ascii="Arial Narrow" w:hAnsi="Arial Narrow" w:cs="Calibri"/>
                <w:sz w:val="24"/>
                <w:szCs w:val="24"/>
              </w:rPr>
              <w:t>35259 Ha( 87124Acres)</w:t>
            </w:r>
          </w:p>
          <w:p w:rsidR="00016E77" w:rsidRPr="00627333" w:rsidRDefault="00016E77" w:rsidP="00D43225">
            <w:pPr>
              <w:pStyle w:val="ListParagraph"/>
              <w:keepNext/>
              <w:keepLines/>
              <w:tabs>
                <w:tab w:val="left" w:pos="90"/>
                <w:tab w:val="left" w:pos="360"/>
              </w:tabs>
              <w:spacing w:before="60" w:line="336" w:lineRule="auto"/>
              <w:ind w:left="86" w:right="29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82620F">
              <w:rPr>
                <w:rFonts w:ascii="Arial Narrow" w:hAnsi="Arial Narrow" w:cs="Calibri"/>
                <w:b/>
                <w:sz w:val="24"/>
                <w:szCs w:val="24"/>
              </w:rPr>
              <w:t>Length of Canal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: 66 Km and </w:t>
            </w:r>
            <w:r w:rsidRPr="00627333">
              <w:rPr>
                <w:rFonts w:ascii="Arial Narrow" w:hAnsi="Arial Narrow" w:cs="Calibri"/>
                <w:b/>
                <w:sz w:val="24"/>
                <w:szCs w:val="24"/>
              </w:rPr>
              <w:t>Length of Distributary Network</w:t>
            </w:r>
            <w:r w:rsidRPr="00627333">
              <w:rPr>
                <w:rFonts w:ascii="Arial Narrow" w:hAnsi="Arial Narrow" w:cs="Calibri"/>
                <w:sz w:val="24"/>
                <w:szCs w:val="24"/>
              </w:rPr>
              <w:t>: 250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627333">
              <w:rPr>
                <w:rFonts w:ascii="Arial Narrow" w:hAnsi="Arial Narrow" w:cs="Calibri"/>
                <w:sz w:val="24"/>
                <w:szCs w:val="24"/>
              </w:rPr>
              <w:t>Km</w:t>
            </w:r>
          </w:p>
          <w:p w:rsidR="00016E77" w:rsidRPr="00463868" w:rsidRDefault="00016E77" w:rsidP="00D43225">
            <w:pPr>
              <w:pStyle w:val="ListParagraph"/>
              <w:keepNext/>
              <w:keepLines/>
              <w:tabs>
                <w:tab w:val="left" w:pos="90"/>
                <w:tab w:val="left" w:pos="360"/>
              </w:tabs>
              <w:spacing w:line="336" w:lineRule="auto"/>
              <w:ind w:left="85" w:right="28"/>
              <w:contextualSpacing w:val="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63868">
              <w:rPr>
                <w:rFonts w:ascii="Arial Narrow" w:hAnsi="Arial Narrow" w:cs="Calibri"/>
                <w:b/>
                <w:sz w:val="24"/>
                <w:szCs w:val="24"/>
              </w:rPr>
              <w:t xml:space="preserve">Lift Height: </w:t>
            </w:r>
            <w:r w:rsidRPr="00463868">
              <w:rPr>
                <w:rFonts w:ascii="Arial Narrow" w:hAnsi="Arial Narrow" w:cs="Calibri"/>
                <w:sz w:val="24"/>
                <w:szCs w:val="24"/>
              </w:rPr>
              <w:t>105 m and</w:t>
            </w:r>
            <w:r w:rsidRPr="00463868">
              <w:rPr>
                <w:rFonts w:ascii="Arial Narrow" w:hAnsi="Arial Narrow" w:cs="Calibri"/>
                <w:b/>
                <w:sz w:val="24"/>
                <w:szCs w:val="24"/>
              </w:rPr>
              <w:t xml:space="preserve"> Discharge: </w:t>
            </w:r>
            <w:r w:rsidRPr="00463868">
              <w:rPr>
                <w:rFonts w:ascii="Arial Narrow" w:hAnsi="Arial Narrow" w:cs="Calibri"/>
                <w:sz w:val="24"/>
                <w:szCs w:val="24"/>
              </w:rPr>
              <w:t>15.38 Cumecs</w:t>
            </w:r>
          </w:p>
          <w:p w:rsidR="00016E77" w:rsidRPr="0082620F" w:rsidRDefault="00016E77" w:rsidP="00D43225">
            <w:pPr>
              <w:pStyle w:val="ListParagraph"/>
              <w:keepNext/>
              <w:keepLines/>
              <w:tabs>
                <w:tab w:val="left" w:pos="90"/>
                <w:tab w:val="left" w:pos="360"/>
              </w:tabs>
              <w:spacing w:before="60" w:line="336" w:lineRule="auto"/>
              <w:ind w:left="86" w:right="29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82620F">
              <w:rPr>
                <w:rFonts w:ascii="Arial Narrow" w:hAnsi="Arial Narrow" w:cs="Calibri"/>
                <w:b/>
                <w:sz w:val="24"/>
                <w:szCs w:val="24"/>
              </w:rPr>
              <w:t>Project Brief</w:t>
            </w:r>
            <w:r w:rsidRPr="0082620F">
              <w:rPr>
                <w:rFonts w:ascii="Arial Narrow" w:hAnsi="Arial Narrow" w:cs="Calibri"/>
                <w:sz w:val="24"/>
                <w:szCs w:val="24"/>
              </w:rPr>
              <w:t xml:space="preserve"> :</w:t>
            </w:r>
          </w:p>
          <w:p w:rsidR="00016E77" w:rsidRPr="0082620F" w:rsidRDefault="00016E77" w:rsidP="00D43225">
            <w:pPr>
              <w:pStyle w:val="ListParagraph"/>
              <w:keepNext/>
              <w:keepLines/>
              <w:tabs>
                <w:tab w:val="left" w:pos="90"/>
                <w:tab w:val="left" w:pos="360"/>
              </w:tabs>
              <w:spacing w:before="60" w:line="336" w:lineRule="auto"/>
              <w:ind w:left="86" w:right="29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82620F">
              <w:rPr>
                <w:rFonts w:ascii="Arial Narrow" w:hAnsi="Arial Narrow" w:cs="Calibri"/>
                <w:sz w:val="24"/>
                <w:szCs w:val="24"/>
              </w:rPr>
              <w:t xml:space="preserve">KNNL has taken up the proposal of irrigating the draught prone area in </w:t>
            </w:r>
            <w:proofErr w:type="spellStart"/>
            <w:r w:rsidRPr="0082620F">
              <w:rPr>
                <w:rFonts w:ascii="Arial Narrow" w:hAnsi="Arial Narrow" w:cs="Calibri"/>
                <w:sz w:val="24"/>
                <w:szCs w:val="24"/>
              </w:rPr>
              <w:t>Gadag</w:t>
            </w:r>
            <w:proofErr w:type="spellEnd"/>
            <w:r w:rsidRPr="0082620F">
              <w:rPr>
                <w:rFonts w:ascii="Arial Narrow" w:hAnsi="Arial Narrow" w:cs="Calibri"/>
                <w:sz w:val="24"/>
                <w:szCs w:val="24"/>
              </w:rPr>
              <w:t xml:space="preserve"> District by lifting water in three stages to the command area.</w:t>
            </w:r>
          </w:p>
          <w:p w:rsidR="00016E77" w:rsidRPr="0082620F" w:rsidRDefault="00016E77" w:rsidP="00D43225">
            <w:pPr>
              <w:pStyle w:val="ListParagraph"/>
              <w:keepNext/>
              <w:keepLines/>
              <w:tabs>
                <w:tab w:val="left" w:pos="90"/>
                <w:tab w:val="left" w:pos="360"/>
              </w:tabs>
              <w:spacing w:before="60" w:line="336" w:lineRule="auto"/>
              <w:ind w:left="86" w:right="29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EIT</w:t>
            </w:r>
            <w:r w:rsidRPr="0082620F">
              <w:rPr>
                <w:rFonts w:ascii="Arial Narrow" w:hAnsi="Arial Narrow" w:cs="Calibri"/>
                <w:sz w:val="24"/>
                <w:szCs w:val="24"/>
              </w:rPr>
              <w:t xml:space="preserve"> has been appointed as Consultants for Survey, investigation, preparation of drawings, estimates and DTP for the above work.</w:t>
            </w:r>
          </w:p>
          <w:p w:rsidR="00016E77" w:rsidRPr="00AC13DC" w:rsidRDefault="00016E77" w:rsidP="00D43225">
            <w:pPr>
              <w:pStyle w:val="ListParagraph"/>
              <w:keepNext/>
              <w:keepLines/>
              <w:tabs>
                <w:tab w:val="left" w:pos="90"/>
                <w:tab w:val="left" w:pos="360"/>
              </w:tabs>
              <w:spacing w:before="60" w:line="336" w:lineRule="auto"/>
              <w:ind w:left="86" w:right="29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Project cost:</w:t>
            </w:r>
            <w:r w:rsidRPr="0082620F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3,800 </w:t>
            </w:r>
            <w:r w:rsidRPr="0082620F">
              <w:rPr>
                <w:rFonts w:ascii="Arial Narrow" w:hAnsi="Arial Narrow" w:cs="Calibri"/>
                <w:b/>
                <w:sz w:val="24"/>
                <w:szCs w:val="24"/>
              </w:rPr>
              <w:t>crores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</w:tc>
      </w:tr>
      <w:tr w:rsidR="00016E77" w:rsidRPr="004A5990" w:rsidTr="00D43225">
        <w:trPr>
          <w:trHeight w:val="2637"/>
        </w:trPr>
        <w:tc>
          <w:tcPr>
            <w:tcW w:w="4773" w:type="dxa"/>
          </w:tcPr>
          <w:p w:rsidR="00016E77" w:rsidRPr="0082620F" w:rsidRDefault="00016E77" w:rsidP="00D43225">
            <w:pPr>
              <w:pStyle w:val="ListParagraph"/>
              <w:keepNext/>
              <w:keepLines/>
              <w:tabs>
                <w:tab w:val="left" w:pos="90"/>
                <w:tab w:val="left" w:pos="360"/>
              </w:tabs>
              <w:spacing w:line="360" w:lineRule="auto"/>
              <w:ind w:left="0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A806A4A" wp14:editId="5B7A8CF2">
                  <wp:extent cx="2556000" cy="2160000"/>
                  <wp:effectExtent l="38100" t="38100" r="34925" b="31115"/>
                  <wp:docPr id="297" name="Picture 7" descr="Description: \\zw0028eit01\WR_Team_4\SLIS BROCHURE\2nd slide\DSCN724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7" descr="Description: \\zw0028eit01\WR_Team_4\SLIS BROCHURE\2nd slide\DSCN7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000" cy="21600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8064A2">
                                <a:lumMod val="50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</w:tcPr>
          <w:p w:rsidR="00016E77" w:rsidRPr="0082620F" w:rsidRDefault="00016E77" w:rsidP="00D43225">
            <w:pPr>
              <w:pStyle w:val="ListParagraph"/>
              <w:keepNext/>
              <w:keepLines/>
              <w:tabs>
                <w:tab w:val="left" w:pos="90"/>
                <w:tab w:val="left" w:pos="360"/>
              </w:tabs>
              <w:spacing w:before="60" w:line="360" w:lineRule="auto"/>
              <w:ind w:left="0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77E079E" wp14:editId="08F6FADD">
                  <wp:extent cx="2556000" cy="2160000"/>
                  <wp:effectExtent l="38100" t="38100" r="34925" b="31115"/>
                  <wp:docPr id="34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8" t="4315" r="5169" b="5066"/>
                          <a:stretch/>
                        </pic:blipFill>
                        <pic:spPr bwMode="auto">
                          <a:xfrm>
                            <a:off x="0" y="0"/>
                            <a:ext cx="2556000" cy="21600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8064A2">
                                <a:lumMod val="50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4F3" w:rsidRDefault="006044F3">
      <w:bookmarkStart w:id="0" w:name="_GoBack"/>
      <w:bookmarkEnd w:id="0"/>
    </w:p>
    <w:sectPr w:rsidR="006044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BA"/>
    <w:rsid w:val="00016E77"/>
    <w:rsid w:val="006044F3"/>
    <w:rsid w:val="008D54BC"/>
    <w:rsid w:val="009B004F"/>
    <w:rsid w:val="00F1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6E77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016E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6E77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016E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Contracts</dc:creator>
  <cp:keywords/>
  <dc:description/>
  <cp:lastModifiedBy>Contracts</cp:lastModifiedBy>
  <cp:revision>2</cp:revision>
  <dcterms:created xsi:type="dcterms:W3CDTF">2023-09-28T09:01:00Z</dcterms:created>
  <dcterms:modified xsi:type="dcterms:W3CDTF">2023-09-28T09:02:00Z</dcterms:modified>
</cp:coreProperties>
</file>